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7CC7651C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7A17">
        <w:rPr>
          <w:rFonts w:ascii="Franklin Gothic Demi" w:hAnsi="Franklin Gothic Demi"/>
          <w:color w:val="EE7F01"/>
          <w:sz w:val="36"/>
        </w:rPr>
        <w:t>Lot 09</w:t>
      </w:r>
      <w:r w:rsidRPr="000010F7">
        <w:rPr>
          <w:rFonts w:ascii="Franklin Gothic Demi" w:hAnsi="Franklin Gothic Demi"/>
          <w:color w:val="EE7F01"/>
          <w:sz w:val="36"/>
        </w:rPr>
        <w:t xml:space="preserve"> – </w:t>
      </w:r>
      <w:r w:rsidR="00667A17" w:rsidRPr="00667A17">
        <w:rPr>
          <w:rFonts w:ascii="Franklin Gothic Demi" w:hAnsi="Franklin Gothic Demi"/>
          <w:color w:val="EE7F01"/>
          <w:sz w:val="36"/>
        </w:rPr>
        <w:t>Velux de Désenfumage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667A17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667A17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667A17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0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1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0"/>
      <w:bookmarkEnd w:id="1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" w:name="_Toc236631552"/>
      <w:bookmarkStart w:id="3" w:name="_Toc248474490"/>
      <w:bookmarkStart w:id="4" w:name="_Toc248736072"/>
      <w:bookmarkStart w:id="5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2"/>
      <w:bookmarkEnd w:id="3"/>
      <w:bookmarkEnd w:id="4"/>
      <w:bookmarkEnd w:id="5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667A17">
        <w:rPr>
          <w:rFonts w:ascii="Franklin Gothic Book" w:hAnsi="Franklin Gothic Book"/>
          <w:sz w:val="22"/>
          <w:szCs w:val="22"/>
        </w:rPr>
      </w:r>
      <w:r w:rsidR="00667A17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667A17">
        <w:rPr>
          <w:rFonts w:ascii="Franklin Gothic Book" w:hAnsi="Franklin Gothic Book"/>
          <w:sz w:val="22"/>
          <w:szCs w:val="22"/>
        </w:rPr>
      </w:r>
      <w:r w:rsidR="00667A17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6" w:name="_Toc214786653"/>
      <w:bookmarkStart w:id="7" w:name="_Toc69476370"/>
      <w:bookmarkStart w:id="8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6"/>
      <w:bookmarkEnd w:id="7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8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9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9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32B18617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Pr="009732E3">
        <w:rPr>
          <w:rFonts w:ascii="Franklin Gothic Book" w:hAnsi="Franklin Gothic Book"/>
          <w:b/>
          <w:sz w:val="22"/>
        </w:rPr>
        <w:t>Lot n°</w:t>
      </w:r>
      <w:r w:rsidR="00667A17">
        <w:rPr>
          <w:rFonts w:ascii="Franklin Gothic Book" w:hAnsi="Franklin Gothic Book"/>
          <w:b/>
          <w:sz w:val="22"/>
        </w:rPr>
        <w:t>9</w:t>
      </w:r>
      <w:r w:rsidRPr="009732E3">
        <w:rPr>
          <w:rFonts w:ascii="Franklin Gothic Book" w:hAnsi="Franklin Gothic Book"/>
          <w:b/>
          <w:sz w:val="22"/>
        </w:rPr>
        <w:t xml:space="preserve"> : </w:t>
      </w:r>
      <w:r w:rsidR="00667A17" w:rsidRPr="00667A17">
        <w:rPr>
          <w:rFonts w:ascii="Franklin Gothic Book" w:hAnsi="Franklin Gothic Book"/>
          <w:b/>
          <w:sz w:val="22"/>
        </w:rPr>
        <w:t>Velux de Désenfumage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</w:t>
      </w:r>
      <w:bookmarkStart w:id="10" w:name="_GoBack"/>
      <w:bookmarkEnd w:id="10"/>
      <w:r w:rsidRPr="009732E3">
        <w:rPr>
          <w:rFonts w:ascii="Franklin Gothic Book" w:hAnsi="Franklin Gothic Book"/>
          <w:sz w:val="22"/>
        </w:rPr>
        <w:t>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1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End w:id="11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667A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667A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222470614"/>
      <w:bookmarkStart w:id="26" w:name="_Toc52701714"/>
      <w:bookmarkStart w:id="27" w:name="_Toc69476382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5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6"/>
      <w:bookmarkEnd w:id="27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222470615"/>
      <w:bookmarkStart w:id="29" w:name="_Toc52701715"/>
      <w:bookmarkStart w:id="30" w:name="_Toc69476383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28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9"/>
      <w:bookmarkEnd w:id="30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 w:rsidR="00667A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 w:rsidR="00667A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667A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667A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667A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 w:rsidR="00667A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667A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667A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EndPr/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72DCF07C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667A17" w:rsidRPr="00667A17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12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72DCF07C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667A17" w:rsidRPr="00667A17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12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oNotTrackFormatting/>
  <w:defaultTabStop w:val="709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A17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7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A4BA62-C1B9-4D01-AFF5-6B4AF10AD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2623</Words>
  <Characters>14427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2026-02-20T13:46:00Z</dcterms:modified>
</cp:coreProperties>
</file>